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753014">
      <w:pPr>
        <w:jc w:val="center"/>
        <w:rPr>
          <w:rFonts w:ascii="Times New Roman" w:hAnsi="Times New Roman"/>
          <w:b/>
          <w:bCs/>
          <w:lang w:val="sr-Cyrl-CS"/>
        </w:rPr>
      </w:pPr>
      <w:bookmarkStart w:id="0" w:name="_GoBack"/>
      <w:bookmarkEnd w:id="0"/>
    </w:p>
    <w:p w:rsidR="00753014" w:rsidRPr="00085D06" w:rsidRDefault="00753014" w:rsidP="008C1DE1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5"/>
        <w:gridCol w:w="1920"/>
        <w:gridCol w:w="1137"/>
        <w:gridCol w:w="1982"/>
        <w:gridCol w:w="1232"/>
      </w:tblGrid>
      <w:tr w:rsidR="00753014" w:rsidRPr="008C1DE1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ED0ADB" w:rsidRPr="008C1DE1" w:rsidRDefault="00753014" w:rsidP="000B14D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 </w:t>
            </w:r>
            <w:r w:rsidRPr="000B14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B14D5" w:rsidRPr="008C1DE1">
              <w:rPr>
                <w:b/>
                <w:sz w:val="20"/>
                <w:szCs w:val="20"/>
                <w:lang w:val="ru-RU"/>
              </w:rPr>
              <w:t xml:space="preserve"> </w:t>
            </w:r>
            <w:r w:rsidR="000B14D5" w:rsidRPr="008C1D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СПЕЦИЈАЛИСТИЧКЕ  СТРУКОВНЕ СТУДИЈЕ </w:t>
            </w:r>
          </w:p>
          <w:p w:rsidR="00753014" w:rsidRPr="008C1DE1" w:rsidRDefault="00ED0ADB" w:rsidP="000B14D5">
            <w:pPr>
              <w:rPr>
                <w:b/>
                <w:lang w:val="ru-RU"/>
              </w:rPr>
            </w:pPr>
            <w:r w:rsidRPr="008C1D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</w:t>
            </w:r>
            <w:r w:rsidR="000B14D5" w:rsidRPr="008C1DE1">
              <w:rPr>
                <w:rFonts w:ascii="Times New Roman" w:hAnsi="Times New Roman"/>
                <w:sz w:val="20"/>
                <w:szCs w:val="20"/>
                <w:lang w:val="ru-RU"/>
              </w:rPr>
              <w:t>- ПРОЦЕНА БЕЗБЕДНОСНИХ РИЗИКА –</w:t>
            </w:r>
          </w:p>
        </w:tc>
      </w:tr>
      <w:tr w:rsidR="00753014" w:rsidRPr="008C1DE1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8C1DE1" w:rsidRDefault="00753014" w:rsidP="0091360B">
            <w:pPr>
              <w:rPr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B14D5" w:rsidRPr="008C1D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Непрекидност пословања у Индустрији и Организацијама </w:t>
            </w:r>
            <w:r w:rsidR="000B14D5" w:rsidRPr="008C1D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</w:t>
            </w:r>
            <w:r w:rsidR="000B14D5" w:rsidRPr="000B14D5">
              <w:rPr>
                <w:rFonts w:ascii="Times New Roman" w:hAnsi="Times New Roman"/>
                <w:i/>
                <w:sz w:val="20"/>
                <w:szCs w:val="20"/>
              </w:rPr>
              <w:t>Business</w:t>
            </w:r>
            <w:r w:rsidR="000B14D5" w:rsidRPr="008C1D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0B14D5" w:rsidRPr="000B14D5">
              <w:rPr>
                <w:rFonts w:ascii="Times New Roman" w:hAnsi="Times New Roman"/>
                <w:i/>
                <w:sz w:val="20"/>
                <w:szCs w:val="20"/>
              </w:rPr>
              <w:t>Continuity</w:t>
            </w:r>
            <w:r w:rsidR="000B14D5" w:rsidRPr="008C1D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0B14D5" w:rsidRPr="000B14D5">
              <w:rPr>
                <w:rFonts w:ascii="Times New Roman" w:hAnsi="Times New Roman"/>
                <w:i/>
                <w:sz w:val="20"/>
                <w:szCs w:val="20"/>
              </w:rPr>
              <w:t>Activities</w:t>
            </w:r>
            <w:r w:rsidR="000B14D5" w:rsidRPr="008C1D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0B14D5" w:rsidRPr="000B14D5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r w:rsidR="000B14D5" w:rsidRPr="008C1D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0B14D5" w:rsidRPr="000B14D5">
              <w:rPr>
                <w:rFonts w:ascii="Times New Roman" w:hAnsi="Times New Roman"/>
                <w:i/>
                <w:sz w:val="20"/>
                <w:szCs w:val="20"/>
              </w:rPr>
              <w:t>Industry</w:t>
            </w:r>
            <w:r w:rsidR="000B14D5" w:rsidRPr="008C1D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0B14D5" w:rsidRPr="000B14D5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r w:rsidR="000B14D5" w:rsidRPr="008C1DE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0B14D5" w:rsidRPr="000B14D5">
              <w:rPr>
                <w:rFonts w:ascii="Times New Roman" w:hAnsi="Times New Roman"/>
                <w:i/>
                <w:sz w:val="20"/>
                <w:szCs w:val="20"/>
              </w:rPr>
              <w:t>Organisation</w:t>
            </w:r>
            <w:r w:rsidR="000B14D5" w:rsidRPr="008C1DE1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</w:tr>
      <w:tr w:rsidR="00753014" w:rsidRPr="008C1DE1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8C1DE1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C1DE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B14D5" w:rsidRPr="008C1DE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0B14D5" w:rsidRPr="008C1DE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Професор Петар Станојевић, Професор Зоран Јефтић</w:t>
            </w:r>
            <w:r w:rsidR="000B14D5" w:rsidRPr="008C1DE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753014" w:rsidRPr="00092214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B14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B14D5" w:rsidRPr="00121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Изборни </w:t>
            </w:r>
          </w:p>
        </w:tc>
      </w:tr>
      <w:tr w:rsidR="00753014" w:rsidRPr="00092214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B14D5" w:rsidRPr="00121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6</w:t>
            </w:r>
          </w:p>
        </w:tc>
      </w:tr>
      <w:tr w:rsidR="00753014" w:rsidRPr="008C1DE1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21B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21BA3" w:rsidRPr="008C1DE1">
              <w:rPr>
                <w:rFonts w:ascii="Times New Roman" w:hAnsi="Times New Roman"/>
                <w:sz w:val="20"/>
                <w:szCs w:val="20"/>
                <w:lang w:val="ru-RU"/>
              </w:rPr>
              <w:t>180 ЕСПБ у претходном школовању</w:t>
            </w:r>
          </w:p>
        </w:tc>
      </w:tr>
      <w:tr w:rsidR="00753014" w:rsidRPr="001F4C1B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1F4C1B" w:rsidRDefault="00121BA3" w:rsidP="00FD4E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F4C1B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Стицање посебних  знања и способности за самосталан критички приступ проблемима непрекидности пословања </w:t>
            </w:r>
            <w:r w:rsidR="0075322F" w:rsidRPr="001F4C1B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у индустрији и организацијама </w:t>
            </w:r>
            <w:r w:rsidRPr="001F4C1B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у условима ванредних ситуација, ванредног и ратног стања.</w:t>
            </w:r>
          </w:p>
        </w:tc>
      </w:tr>
      <w:tr w:rsidR="00753014" w:rsidRPr="00092214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0F7142" w:rsidRDefault="000F7142" w:rsidP="00FD4E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F71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оквиру концепта корпоративне безбендности</w:t>
            </w:r>
            <w:r w:rsidR="00F47E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0F71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овладати принципипа непрекидности пословања, а посебно   у условима ванредних ситуација, ванредног и ратног стања.</w:t>
            </w:r>
            <w:r w:rsidR="00753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Усвајање законске регулативе, стандарда и најбоље праксе. </w:t>
            </w:r>
          </w:p>
        </w:tc>
      </w:tr>
      <w:tr w:rsidR="00753014" w:rsidRPr="008C1DE1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53014" w:rsidRPr="00FD4EF5" w:rsidRDefault="000F7142" w:rsidP="00FD4EF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F4C1B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Обухвата следеће тематске области:</w:t>
            </w:r>
            <w:r w:rsidR="0075322F" w:rsidRPr="001F4C1B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Законска регулатива</w:t>
            </w:r>
            <w:r w:rsidR="00F47E85"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стандарди пословања; Међународни стандарди у континуитету пословања  и кризном управљању;  </w:t>
            </w: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Значај безбедносне компоненте</w:t>
            </w:r>
            <w:r w:rsidR="0075322F" w:rsidRPr="001F4C1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,</w:t>
            </w: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FD4EF5">
              <w:rPr>
                <w:rFonts w:ascii="Times New Roman" w:hAnsi="Times New Roman"/>
                <w:iCs/>
                <w:sz w:val="20"/>
                <w:szCs w:val="20"/>
              </w:rPr>
              <w:t>HSSE</w:t>
            </w:r>
            <w:r w:rsidRPr="001F4C1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пословању привредних субјеката</w:t>
            </w:r>
            <w:r w:rsidR="0075322F" w:rsidRPr="001F4C1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; </w:t>
            </w:r>
            <w:r w:rsidR="00F47E85" w:rsidRPr="001F4C1B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Управљање кризом и континуитет пословних активности; Основни алати и методологија; Начин школовања, обука и вежби; План одбране и континуитет пословања привредних субјекта одређених  од значаја за одбрану и варедне ситуације.  </w:t>
            </w:r>
          </w:p>
          <w:p w:rsidR="00753014" w:rsidRPr="00FD4EF5" w:rsidRDefault="00753014" w:rsidP="00FD4EF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D4EF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53014" w:rsidRPr="007D5D5C" w:rsidRDefault="00F47E85" w:rsidP="00FD4EF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Спроводиће се кроз </w:t>
            </w:r>
            <w:r w:rsidR="007D5D5C"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реализцију вежби, студијске посете </w:t>
            </w: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привредним субјектима од посебног значаја и организовање радионица у циљу сагледавања добре и лоше праксе </w:t>
            </w:r>
            <w:r w:rsidR="007D5D5C"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пословања привредних субјеката .Симулације кризног управљања  кроз организацију ипроцесе пословања.</w:t>
            </w:r>
            <w:r w:rsidR="007D5D5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53014" w:rsidRPr="001F4C1B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946938" w:rsidRDefault="00753014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67AC6" w:rsidRPr="00B67AC6" w:rsidRDefault="00B67AC6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67AC6">
              <w:rPr>
                <w:rFonts w:ascii="Times New Roman" w:hAnsi="Times New Roman"/>
                <w:bCs/>
                <w:i/>
                <w:sz w:val="20"/>
                <w:szCs w:val="20"/>
              </w:rPr>
              <w:t>Основна</w:t>
            </w:r>
          </w:p>
          <w:p w:rsidR="00946938" w:rsidRDefault="00946938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46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-Robert T Wood, </w:t>
            </w:r>
            <w:r w:rsidRPr="00946938">
              <w:rPr>
                <w:rFonts w:ascii="Times New Roman" w:hAnsi="Times New Roman"/>
                <w:bCs/>
                <w:sz w:val="20"/>
                <w:szCs w:val="20"/>
              </w:rPr>
              <w:t>„</w:t>
            </w:r>
            <w:r w:rsidRPr="00946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Corporate </w:t>
            </w:r>
            <w:r w:rsidRPr="00946938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Pr="00946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ecurity </w:t>
            </w:r>
            <w:r w:rsidRPr="00946938">
              <w:rPr>
                <w:rFonts w:ascii="Times New Roman" w:hAnsi="Times New Roman"/>
                <w:bCs/>
                <w:sz w:val="20"/>
                <w:szCs w:val="20"/>
              </w:rPr>
              <w:t>Manager“ CPSIA, 2016</w:t>
            </w:r>
          </w:p>
          <w:p w:rsidR="00ED0ADB" w:rsidRPr="00946938" w:rsidRDefault="00ED0ADB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46938" w:rsidRDefault="00946938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>-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>Vidal R, Journal of Contin</w:t>
            </w:r>
            <w:r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 xml:space="preserve">gencies and Crisis Management, 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>“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>Managing Uncertainty: The Engineer, t</w:t>
            </w:r>
            <w:r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>he Craftsman, and the Gardener”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  <w:t>, 2015</w:t>
            </w:r>
          </w:p>
          <w:p w:rsidR="00ED0ADB" w:rsidRDefault="00ED0ADB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  <w:shd w:val="clear" w:color="auto" w:fill="FFFFFF"/>
              </w:rPr>
            </w:pPr>
          </w:p>
          <w:p w:rsidR="00946938" w:rsidRDefault="00946938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</w:rPr>
            </w:pPr>
            <w:r>
              <w:rPr>
                <w:rFonts w:ascii="Times New Roman" w:hAnsi="Times New Roman"/>
                <w:color w:val="3A3A3A"/>
                <w:sz w:val="20"/>
                <w:szCs w:val="20"/>
              </w:rPr>
              <w:t>-Vidal R., “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</w:rPr>
              <w:t>Managing the Tension between Adaptation and Adaptability</w:t>
            </w:r>
            <w:r>
              <w:rPr>
                <w:rFonts w:ascii="Times New Roman" w:hAnsi="Times New Roman"/>
                <w:color w:val="3A3A3A"/>
                <w:sz w:val="20"/>
                <w:szCs w:val="20"/>
              </w:rPr>
              <w:t>: The case of Requisite Variety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</w:rPr>
              <w:t>, working paper, UC Berkeley</w:t>
            </w:r>
            <w:r>
              <w:rPr>
                <w:rFonts w:ascii="Times New Roman" w:hAnsi="Times New Roman"/>
                <w:color w:val="3A3A3A"/>
                <w:sz w:val="20"/>
                <w:szCs w:val="20"/>
              </w:rPr>
              <w:t>”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</w:rPr>
              <w:t xml:space="preserve"> – Center for Catastrophic Risk Management, 2008</w:t>
            </w:r>
          </w:p>
          <w:p w:rsidR="00ED0ADB" w:rsidRDefault="00ED0ADB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</w:rPr>
            </w:pPr>
          </w:p>
          <w:p w:rsidR="00946938" w:rsidRDefault="00946938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</w:rPr>
            </w:pPr>
            <w:r>
              <w:rPr>
                <w:rFonts w:ascii="Times New Roman" w:hAnsi="Times New Roman"/>
                <w:color w:val="3A3A3A"/>
                <w:sz w:val="20"/>
                <w:szCs w:val="20"/>
              </w:rPr>
              <w:t>-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</w:rPr>
              <w:t>Vidal R., “Living with Wildland Fires: Community Resiliency through Virtual Reality”, white paper, UC Berkeley – Center for Information Technology Research in the Interest of Society (2008 Universities of California Contest)</w:t>
            </w:r>
          </w:p>
          <w:p w:rsidR="00ED0ADB" w:rsidRDefault="00ED0ADB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</w:rPr>
            </w:pPr>
          </w:p>
          <w:p w:rsidR="00946938" w:rsidRDefault="00946938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</w:rPr>
            </w:pPr>
            <w:r w:rsidRPr="00946938">
              <w:rPr>
                <w:rFonts w:ascii="Times New Roman" w:hAnsi="Times New Roman"/>
                <w:color w:val="3A3A3A"/>
                <w:sz w:val="20"/>
                <w:szCs w:val="20"/>
              </w:rPr>
              <w:t xml:space="preserve">- Brown D. &amp; Czaputowicz J., </w:t>
            </w:r>
            <w:r>
              <w:rPr>
                <w:rFonts w:ascii="Times New Roman" w:hAnsi="Times New Roman"/>
                <w:color w:val="3A3A3A"/>
                <w:sz w:val="20"/>
                <w:szCs w:val="20"/>
              </w:rPr>
              <w:t>“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</w:rPr>
              <w:t>Dealing with Disasters: Public Capacities for Crisis and Contingency Management</w:t>
            </w:r>
            <w:r>
              <w:rPr>
                <w:rFonts w:ascii="Times New Roman" w:hAnsi="Times New Roman"/>
                <w:color w:val="3A3A3A"/>
                <w:sz w:val="20"/>
                <w:szCs w:val="20"/>
              </w:rPr>
              <w:t>”</w:t>
            </w:r>
            <w:r w:rsidRPr="00946938">
              <w:rPr>
                <w:rFonts w:ascii="Times New Roman" w:hAnsi="Times New Roman"/>
                <w:color w:val="3A3A3A"/>
                <w:sz w:val="20"/>
                <w:szCs w:val="20"/>
              </w:rPr>
              <w:t xml:space="preserve">, Brussels, Belgium: Bruylant Publications, 2015 </w:t>
            </w:r>
          </w:p>
          <w:p w:rsidR="00ED0ADB" w:rsidRDefault="00ED0ADB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A3A3A"/>
                <w:sz w:val="20"/>
                <w:szCs w:val="20"/>
              </w:rPr>
            </w:pPr>
          </w:p>
          <w:p w:rsidR="00ED0ADB" w:rsidRDefault="00ED0ADB" w:rsidP="00ED0ADB">
            <w:pPr>
              <w:spacing w:after="16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3A3A3A"/>
                <w:sz w:val="20"/>
                <w:szCs w:val="20"/>
              </w:rPr>
              <w:t>-</w:t>
            </w:r>
            <w:r w:rsidRPr="003A0C58">
              <w:rPr>
                <w:b/>
              </w:rPr>
              <w:t xml:space="preserve"> </w:t>
            </w:r>
            <w:r w:rsidRPr="00ED0ADB">
              <w:rPr>
                <w:rFonts w:ascii="Times New Roman" w:hAnsi="Times New Roman"/>
                <w:sz w:val="20"/>
                <w:szCs w:val="20"/>
              </w:rPr>
              <w:t xml:space="preserve">Stanojevic P., Miskovic V., Jeftic Z.; </w:t>
            </w:r>
            <w:r>
              <w:rPr>
                <w:rFonts w:ascii="Times New Roman" w:hAnsi="Times New Roman"/>
                <w:sz w:val="20"/>
                <w:szCs w:val="20"/>
              </w:rPr>
              <w:t>„</w:t>
            </w:r>
            <w:r w:rsidRPr="00ED0ADB">
              <w:rPr>
                <w:rFonts w:ascii="Times New Roman" w:hAnsi="Times New Roman"/>
                <w:sz w:val="20"/>
                <w:szCs w:val="20"/>
                <w:lang w:val="en-GB"/>
              </w:rPr>
              <w:t>Overview of elements of na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tional logistics system in the R</w:t>
            </w:r>
            <w:r w:rsidRPr="00ED0ADB">
              <w:rPr>
                <w:rFonts w:ascii="Times New Roman" w:hAnsi="Times New Roman"/>
                <w:sz w:val="20"/>
                <w:szCs w:val="20"/>
                <w:lang w:val="en-GB"/>
              </w:rPr>
              <w:t>epublic of Serbia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“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Vojno delo, no. 4., 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ED0AD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96 -120, 2017. </w:t>
            </w:r>
          </w:p>
          <w:p w:rsidR="00ED0ADB" w:rsidRPr="000861CA" w:rsidRDefault="000861CA" w:rsidP="000861CA">
            <w:pPr>
              <w:spacing w:after="160"/>
              <w:jc w:val="both"/>
              <w:rPr>
                <w:lang w:val="en-GB"/>
              </w:rPr>
            </w:pPr>
            <w:r w:rsidRPr="000861CA">
              <w:rPr>
                <w:lang w:val="en-GB"/>
              </w:rPr>
              <w:t xml:space="preserve">- </w:t>
            </w:r>
            <w:r w:rsidRPr="000861CA">
              <w:rPr>
                <w:rFonts w:ascii="Times New Roman" w:hAnsi="Times New Roman"/>
                <w:sz w:val="20"/>
                <w:szCs w:val="20"/>
                <w:lang w:val="en-GB"/>
              </w:rPr>
              <w:t>Momcilo Milinovic, Željko Ivaniš,  Zoran Jeftic, Zoran Keković „Enhancing resilience of critical infrastructure due to threats by extending concepts of regional defence and public –private cooperation“ RECIPE, Split, 2016</w:t>
            </w:r>
          </w:p>
          <w:p w:rsidR="00B67AC6" w:rsidRPr="00B67AC6" w:rsidRDefault="00B67AC6" w:rsidP="00ED0A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color w:val="3A3A3A"/>
                <w:sz w:val="20"/>
                <w:szCs w:val="20"/>
              </w:rPr>
            </w:pPr>
            <w:r w:rsidRPr="00B67AC6">
              <w:rPr>
                <w:rFonts w:ascii="Times New Roman" w:hAnsi="Times New Roman"/>
                <w:i/>
                <w:color w:val="3A3A3A"/>
                <w:sz w:val="20"/>
                <w:szCs w:val="20"/>
              </w:rPr>
              <w:t>Допунска</w:t>
            </w:r>
          </w:p>
          <w:p w:rsidR="00ED0ADB" w:rsidRDefault="00B67AC6" w:rsidP="00ED0ADB">
            <w:pPr>
              <w:pStyle w:val="yiv8528180320m-382857879842475754western"/>
              <w:shd w:val="clear" w:color="auto" w:fill="FFFFFF"/>
              <w:spacing w:after="360" w:afterAutospacing="0"/>
              <w:rPr>
                <w:color w:val="3A3A3A"/>
                <w:sz w:val="20"/>
                <w:szCs w:val="20"/>
              </w:rPr>
            </w:pPr>
            <w:r w:rsidRPr="00B67AC6">
              <w:rPr>
                <w:color w:val="1D2228"/>
                <w:sz w:val="20"/>
                <w:szCs w:val="20"/>
              </w:rPr>
              <w:lastRenderedPageBreak/>
              <w:t>-</w:t>
            </w:r>
            <w:r w:rsidRPr="00B67AC6">
              <w:rPr>
                <w:color w:val="3A3A3A"/>
                <w:sz w:val="20"/>
                <w:szCs w:val="20"/>
              </w:rPr>
              <w:t>Vi</w:t>
            </w:r>
            <w:r>
              <w:rPr>
                <w:color w:val="3A3A3A"/>
                <w:sz w:val="20"/>
                <w:szCs w:val="20"/>
              </w:rPr>
              <w:t>dal R., Harbour T., Jorda L., „</w:t>
            </w:r>
            <w:r w:rsidRPr="00B67AC6">
              <w:rPr>
                <w:color w:val="3A3A3A"/>
                <w:sz w:val="20"/>
                <w:szCs w:val="20"/>
              </w:rPr>
              <w:t>How lessons learned by High Reliability Organizations can improve incident management”, The 5th International Wildland Fire Conference, Sun City, South Africa, 9–13 May 2011</w:t>
            </w:r>
          </w:p>
          <w:p w:rsidR="00B67AC6" w:rsidRDefault="00B67AC6" w:rsidP="00ED0ADB">
            <w:pPr>
              <w:pStyle w:val="yiv8528180320m-382857879842475754western"/>
              <w:shd w:val="clear" w:color="auto" w:fill="FFFFFF"/>
              <w:spacing w:after="360" w:afterAutospacing="0"/>
              <w:rPr>
                <w:color w:val="3A3A3A"/>
                <w:sz w:val="20"/>
                <w:szCs w:val="20"/>
              </w:rPr>
            </w:pPr>
            <w:r>
              <w:rPr>
                <w:color w:val="3A3A3A"/>
                <w:sz w:val="20"/>
                <w:szCs w:val="20"/>
              </w:rPr>
              <w:t>- Vidal R., 2018, „</w:t>
            </w:r>
            <w:r w:rsidRPr="00B67AC6">
              <w:rPr>
                <w:color w:val="3A3A3A"/>
                <w:sz w:val="20"/>
                <w:szCs w:val="20"/>
              </w:rPr>
              <w:t xml:space="preserve"> Design and implementation of High Reliability Organizing based performance metrics in the context of the EU H2020 research project TARGET, aiming at developing VR/AR training environment for </w:t>
            </w:r>
            <w:r>
              <w:rPr>
                <w:color w:val="3A3A3A"/>
                <w:sz w:val="20"/>
                <w:szCs w:val="20"/>
              </w:rPr>
              <w:t>security critical agents „</w:t>
            </w:r>
            <w:r w:rsidRPr="00B67AC6">
              <w:rPr>
                <w:color w:val="3A3A3A"/>
                <w:sz w:val="20"/>
                <w:szCs w:val="20"/>
              </w:rPr>
              <w:t>, 20th Congress International Ergonomics Association</w:t>
            </w:r>
          </w:p>
          <w:p w:rsidR="00B67AC6" w:rsidRPr="00B67AC6" w:rsidRDefault="00B67AC6" w:rsidP="00ED0ADB">
            <w:pPr>
              <w:pStyle w:val="yiv8528180320m-382857879842475754western"/>
              <w:shd w:val="clear" w:color="auto" w:fill="FFFFFF"/>
              <w:spacing w:after="360" w:afterAutospacing="0"/>
              <w:rPr>
                <w:color w:val="1D2228"/>
                <w:sz w:val="20"/>
                <w:szCs w:val="20"/>
              </w:rPr>
            </w:pPr>
            <w:r w:rsidRPr="00B67AC6">
              <w:rPr>
                <w:color w:val="1D2228"/>
                <w:sz w:val="20"/>
                <w:szCs w:val="20"/>
              </w:rPr>
              <w:t>-</w:t>
            </w:r>
            <w:r w:rsidRPr="00B67AC6">
              <w:rPr>
                <w:color w:val="3A3A3A"/>
                <w:sz w:val="20"/>
                <w:szCs w:val="20"/>
              </w:rPr>
              <w:t xml:space="preserve"> Vidal, R; Roberts K. H, Journal of Conting</w:t>
            </w:r>
            <w:r>
              <w:rPr>
                <w:color w:val="3A3A3A"/>
                <w:sz w:val="20"/>
                <w:szCs w:val="20"/>
              </w:rPr>
              <w:t>encies and Crisis Management, „</w:t>
            </w:r>
            <w:r w:rsidRPr="00B67AC6">
              <w:rPr>
                <w:color w:val="3A3A3A"/>
                <w:sz w:val="20"/>
                <w:szCs w:val="20"/>
              </w:rPr>
              <w:t>Observing Elite Firefi</w:t>
            </w:r>
            <w:r>
              <w:rPr>
                <w:color w:val="3A3A3A"/>
                <w:sz w:val="20"/>
                <w:szCs w:val="20"/>
              </w:rPr>
              <w:t>ghting Teams: The Triad Effect“</w:t>
            </w:r>
            <w:r w:rsidRPr="00B67AC6">
              <w:rPr>
                <w:color w:val="3A3A3A"/>
                <w:sz w:val="20"/>
                <w:szCs w:val="20"/>
              </w:rPr>
              <w:t>, March 2014, Vol 22, Issue 1, pp 18-28</w:t>
            </w:r>
          </w:p>
          <w:p w:rsidR="00B67AC6" w:rsidRDefault="00B67AC6" w:rsidP="00ED0ADB">
            <w:pPr>
              <w:pStyle w:val="yiv8528180320m-382857879842475754western"/>
              <w:shd w:val="clear" w:color="auto" w:fill="FFFFFF"/>
              <w:spacing w:before="0" w:beforeAutospacing="0" w:after="0" w:afterAutospacing="0"/>
              <w:rPr>
                <w:color w:val="3A3A3A"/>
                <w:sz w:val="20"/>
                <w:szCs w:val="20"/>
                <w:bdr w:val="none" w:sz="0" w:space="0" w:color="auto" w:frame="1"/>
              </w:rPr>
            </w:pPr>
            <w:r w:rsidRPr="00B67AC6">
              <w:rPr>
                <w:color w:val="3A3A3A"/>
                <w:sz w:val="20"/>
                <w:szCs w:val="20"/>
              </w:rPr>
              <w:t xml:space="preserve">- Frerson C., </w:t>
            </w:r>
            <w:r>
              <w:rPr>
                <w:color w:val="3A3A3A"/>
                <w:sz w:val="20"/>
                <w:szCs w:val="20"/>
              </w:rPr>
              <w:t>„</w:t>
            </w:r>
            <w:r w:rsidRPr="00B67AC6">
              <w:rPr>
                <w:color w:val="3A3A3A"/>
                <w:sz w:val="20"/>
                <w:szCs w:val="20"/>
              </w:rPr>
              <w:t>Training Incident Management Teams to the Unexpected: The benefits of simulation platforms and serious games</w:t>
            </w:r>
            <w:r>
              <w:rPr>
                <w:color w:val="3A3A3A"/>
                <w:sz w:val="20"/>
                <w:szCs w:val="20"/>
              </w:rPr>
              <w:t>“</w:t>
            </w:r>
            <w:r w:rsidRPr="00B67AC6">
              <w:rPr>
                <w:color w:val="3A3A3A"/>
                <w:sz w:val="20"/>
                <w:szCs w:val="20"/>
              </w:rPr>
              <w:t>.</w:t>
            </w:r>
            <w:r w:rsidRPr="00B67AC6">
              <w:rPr>
                <w:rStyle w:val="yiv8528180320m-382857879842475754apple-converted-space"/>
                <w:color w:val="3A3A3A"/>
                <w:sz w:val="20"/>
                <w:szCs w:val="20"/>
              </w:rPr>
              <w:t> </w:t>
            </w:r>
            <w:r w:rsidRPr="00B67AC6">
              <w:rPr>
                <w:color w:val="3A3A3A"/>
                <w:sz w:val="20"/>
                <w:szCs w:val="20"/>
                <w:bdr w:val="none" w:sz="0" w:space="0" w:color="auto" w:frame="1"/>
              </w:rPr>
              <w:t>Proceedings of the Serious Games &amp; Simulation Workshop, Paris, 43-48, 2012</w:t>
            </w:r>
          </w:p>
          <w:p w:rsidR="00ED0ADB" w:rsidRPr="00B67AC6" w:rsidRDefault="00ED0ADB" w:rsidP="00ED0ADB">
            <w:pPr>
              <w:pStyle w:val="yiv8528180320m-382857879842475754western"/>
              <w:shd w:val="clear" w:color="auto" w:fill="FFFFFF"/>
              <w:spacing w:before="0" w:beforeAutospacing="0" w:after="0" w:afterAutospacing="0"/>
              <w:rPr>
                <w:color w:val="1D2228"/>
                <w:sz w:val="20"/>
                <w:szCs w:val="20"/>
              </w:rPr>
            </w:pPr>
          </w:p>
          <w:p w:rsidR="00753014" w:rsidRDefault="00B67AC6" w:rsidP="00FD4E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7A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- </w:t>
            </w:r>
            <w:r w:rsidRPr="00B67AC6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Jeftić, Z</w:t>
            </w:r>
            <w:r w:rsidRPr="00B67A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Maric, P. i Ristanović, E. (2015). </w:t>
            </w:r>
            <w:r w:rsidR="00185EF7">
              <w:rPr>
                <w:rFonts w:ascii="Times New Roman" w:hAnsi="Times New Roman"/>
                <w:color w:val="000000"/>
                <w:sz w:val="20"/>
                <w:szCs w:val="20"/>
              </w:rPr>
              <w:t>“</w:t>
            </w:r>
            <w:r w:rsidRPr="00B67AC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Regional cooperation as the optimal response to emergencies</w:t>
            </w:r>
            <w:r w:rsidR="00185EF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”</w:t>
            </w:r>
            <w:r w:rsidRPr="00B67AC6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</w:t>
            </w:r>
            <w:r w:rsidRPr="00B67AC6">
              <w:rPr>
                <w:rFonts w:ascii="Times New Roman" w:hAnsi="Times New Roman"/>
                <w:color w:val="000000"/>
                <w:sz w:val="20"/>
                <w:szCs w:val="20"/>
              </w:rPr>
              <w:t>Col-lected paper (p. 27-34) – 7. International Congress on 'Ecology, He</w:t>
            </w:r>
            <w:r w:rsidR="00185EF7">
              <w:rPr>
                <w:rFonts w:ascii="Times New Roman" w:hAnsi="Times New Roman"/>
                <w:color w:val="000000"/>
                <w:sz w:val="20"/>
                <w:szCs w:val="20"/>
              </w:rPr>
              <w:t>alth, Work and Sport'. Banja Lu</w:t>
            </w:r>
            <w:r w:rsidRPr="00B67AC6">
              <w:rPr>
                <w:rFonts w:ascii="Times New Roman" w:hAnsi="Times New Roman"/>
                <w:color w:val="000000"/>
                <w:sz w:val="20"/>
                <w:szCs w:val="20"/>
              </w:rPr>
              <w:t>ka, Bosnia and Hercegovina- The Republic of Serbian, ISBN 987-99955-619-3-6</w:t>
            </w:r>
          </w:p>
          <w:p w:rsidR="00185EF7" w:rsidRDefault="00185EF7" w:rsidP="00FD4EF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185EF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85EF7">
              <w:rPr>
                <w:rFonts w:ascii="Times New Roman" w:hAnsi="Times New Roman"/>
                <w:sz w:val="20"/>
                <w:szCs w:val="20"/>
              </w:rPr>
              <w:t>Jeftić, Z. Rokvi</w:t>
            </w:r>
            <w:r w:rsidRPr="00185EF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ć, V. </w:t>
            </w:r>
            <w:r w:rsidRPr="00185EF7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Civilno – vojna saradnja i vanredne situacije. ( 2014 )</w:t>
            </w:r>
            <w:r w:rsidRPr="00185EF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185EF7">
              <w:rPr>
                <w:rFonts w:ascii="Times New Roman" w:hAnsi="Times New Roman"/>
                <w:iCs/>
                <w:sz w:val="20"/>
                <w:szCs w:val="20"/>
              </w:rPr>
              <w:t xml:space="preserve">у Полис, Београд:  Стална конференција градова и општина, </w:t>
            </w:r>
            <w:r w:rsidRPr="00185E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48-55</w:t>
            </w:r>
            <w:r w:rsidRPr="00185EF7">
              <w:rPr>
                <w:rFonts w:ascii="Times New Roman" w:hAnsi="Times New Roman"/>
                <w:bCs/>
                <w:sz w:val="20"/>
                <w:szCs w:val="20"/>
              </w:rPr>
              <w:t>, ISSN 2334-637X</w:t>
            </w:r>
          </w:p>
          <w:p w:rsidR="00185EF7" w:rsidRPr="001F4C1B" w:rsidRDefault="00185EF7" w:rsidP="00FD4EF5">
            <w:pPr>
              <w:spacing w:line="276" w:lineRule="auto"/>
              <w:jc w:val="both"/>
              <w:rPr>
                <w:b/>
                <w:lang w:val="ru-RU"/>
              </w:rPr>
            </w:pPr>
            <w:r w:rsidRPr="001F4C1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-</w:t>
            </w:r>
            <w:r w:rsidRPr="001F4C1B">
              <w:rPr>
                <w:b/>
                <w:lang w:val="ru-RU"/>
              </w:rPr>
              <w:t xml:space="preserve"> </w:t>
            </w:r>
            <w:r w:rsidRPr="001F4C1B">
              <w:rPr>
                <w:rFonts w:ascii="Times New Roman" w:hAnsi="Times New Roman"/>
                <w:sz w:val="20"/>
                <w:szCs w:val="20"/>
                <w:lang w:val="ru-RU"/>
              </w:rPr>
              <w:t>Горан Ј Мандић, Зоран Јефтић, (2018)</w:t>
            </w:r>
            <w:r w:rsidRPr="001F4C1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, “Проактивно и реактивно деловање обезбеђења правних лица у функцији борбе против тероризма, Зборник радова са регионалне конференције „Регионална сарадња у сузбијању прекограничног криминала: савремени изазови тероризма и мигрантска криза“ Бијељина, Република Српска, БиХ 22-24 мај 2018, Универзите у Бања Луци, Факултет безбједносних наука, 1-3, стр 185-195.</w:t>
            </w:r>
            <w:r w:rsidRPr="001F4C1B">
              <w:rPr>
                <w:b/>
                <w:i/>
                <w:lang w:val="ru-RU"/>
              </w:rPr>
              <w:t xml:space="preserve"> </w:t>
            </w:r>
          </w:p>
          <w:p w:rsidR="00185EF7" w:rsidRPr="00185EF7" w:rsidRDefault="00185EF7" w:rsidP="00185EF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185EF7" w:rsidRPr="001F4C1B" w:rsidRDefault="00185EF7" w:rsidP="000861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753014" w:rsidRPr="00092214" w:rsidTr="00946938">
        <w:trPr>
          <w:trHeight w:val="227"/>
          <w:jc w:val="center"/>
        </w:trPr>
        <w:tc>
          <w:tcPr>
            <w:tcW w:w="3065" w:type="dxa"/>
            <w:vAlign w:val="center"/>
          </w:tcPr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  <w:p w:rsidR="007D5D5C" w:rsidRPr="007D5D5C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D5D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         7</w:t>
            </w:r>
          </w:p>
        </w:tc>
        <w:tc>
          <w:tcPr>
            <w:tcW w:w="3057" w:type="dxa"/>
            <w:gridSpan w:val="2"/>
            <w:vAlign w:val="center"/>
          </w:tcPr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  <w:p w:rsidR="007D5D5C" w:rsidRPr="007D5D5C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               </w:t>
            </w:r>
            <w:r w:rsidRPr="007D5D5C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214" w:type="dxa"/>
            <w:gridSpan w:val="2"/>
            <w:vAlign w:val="center"/>
          </w:tcPr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  <w:p w:rsidR="007D5D5C" w:rsidRPr="007D5D5C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              </w:t>
            </w:r>
            <w:r w:rsidRPr="007D5D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753014" w:rsidRPr="008C1DE1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7D5D5C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7D5D5C" w:rsidRPr="008C1DE1">
              <w:rPr>
                <w:b/>
                <w:sz w:val="20"/>
                <w:szCs w:val="20"/>
                <w:lang w:val="ru-RU"/>
              </w:rPr>
              <w:t>:</w:t>
            </w:r>
            <w:r w:rsidR="007D5D5C" w:rsidRPr="008C1DE1">
              <w:rPr>
                <w:sz w:val="20"/>
                <w:szCs w:val="20"/>
                <w:lang w:val="ru-RU"/>
              </w:rPr>
              <w:t xml:space="preserve">  </w:t>
            </w:r>
            <w:r w:rsidR="007D5D5C" w:rsidRPr="008C1DE1">
              <w:rPr>
                <w:rFonts w:ascii="Times New Roman" w:hAnsi="Times New Roman"/>
                <w:sz w:val="20"/>
                <w:szCs w:val="20"/>
                <w:lang w:val="ru-RU"/>
              </w:rPr>
              <w:t>предавања, вежбе, практична настава, колоквијум, семинарски рад.</w:t>
            </w:r>
          </w:p>
        </w:tc>
      </w:tr>
      <w:tr w:rsidR="00753014" w:rsidRPr="008C1DE1" w:rsidTr="00946938">
        <w:trPr>
          <w:trHeight w:val="227"/>
          <w:jc w:val="center"/>
        </w:trPr>
        <w:tc>
          <w:tcPr>
            <w:tcW w:w="9336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946938">
        <w:trPr>
          <w:trHeight w:val="227"/>
          <w:jc w:val="center"/>
        </w:trPr>
        <w:tc>
          <w:tcPr>
            <w:tcW w:w="3065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D5D5C" w:rsidRPr="00092214" w:rsidTr="00946938">
        <w:trPr>
          <w:trHeight w:val="227"/>
          <w:jc w:val="center"/>
        </w:trPr>
        <w:tc>
          <w:tcPr>
            <w:tcW w:w="3065" w:type="dxa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:rsidR="007D5D5C" w:rsidRPr="00E978A2" w:rsidRDefault="007D5D5C" w:rsidP="00F26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D5D5C" w:rsidRPr="00E978A2" w:rsidRDefault="007D5D5C" w:rsidP="00F26A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D5D5C" w:rsidRPr="00E978A2" w:rsidRDefault="007D5D5C" w:rsidP="00F26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D5D5C" w:rsidRPr="00092214" w:rsidTr="00946938">
        <w:trPr>
          <w:trHeight w:val="227"/>
          <w:jc w:val="center"/>
        </w:trPr>
        <w:tc>
          <w:tcPr>
            <w:tcW w:w="3065" w:type="dxa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:rsidR="007D5D5C" w:rsidRPr="00E978A2" w:rsidRDefault="007D5D5C" w:rsidP="00F26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D5D5C" w:rsidRPr="004A2B26" w:rsidRDefault="007D5D5C" w:rsidP="00F26A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D5D5C" w:rsidRPr="004A2B26" w:rsidRDefault="007D5D5C" w:rsidP="00F26AD6">
            <w:pPr>
              <w:jc w:val="center"/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60</w:t>
            </w:r>
          </w:p>
        </w:tc>
      </w:tr>
      <w:tr w:rsidR="007D5D5C" w:rsidRPr="00092214" w:rsidTr="00946938">
        <w:trPr>
          <w:trHeight w:val="227"/>
          <w:jc w:val="center"/>
        </w:trPr>
        <w:tc>
          <w:tcPr>
            <w:tcW w:w="3065" w:type="dxa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:rsidR="007D5D5C" w:rsidRPr="004A2B26" w:rsidRDefault="007D5D5C" w:rsidP="00F26AD6">
            <w:pPr>
              <w:jc w:val="center"/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D5D5C" w:rsidRPr="00092214" w:rsidTr="00946938">
        <w:trPr>
          <w:trHeight w:val="227"/>
          <w:jc w:val="center"/>
        </w:trPr>
        <w:tc>
          <w:tcPr>
            <w:tcW w:w="3065" w:type="dxa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vAlign w:val="center"/>
          </w:tcPr>
          <w:p w:rsidR="007D5D5C" w:rsidRPr="00E978A2" w:rsidRDefault="007D5D5C" w:rsidP="00F26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D5D5C" w:rsidRPr="00092214" w:rsidRDefault="007D5D5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201" w:rsidRDefault="006B0201" w:rsidP="000B14D5">
      <w:r>
        <w:separator/>
      </w:r>
    </w:p>
  </w:endnote>
  <w:endnote w:type="continuationSeparator" w:id="0">
    <w:p w:rsidR="006B0201" w:rsidRDefault="006B0201" w:rsidP="000B1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201" w:rsidRDefault="006B0201" w:rsidP="000B14D5">
      <w:r>
        <w:separator/>
      </w:r>
    </w:p>
  </w:footnote>
  <w:footnote w:type="continuationSeparator" w:id="0">
    <w:p w:rsidR="006B0201" w:rsidRDefault="006B0201" w:rsidP="000B1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3014"/>
    <w:rsid w:val="00013FDF"/>
    <w:rsid w:val="000861CA"/>
    <w:rsid w:val="000B14D5"/>
    <w:rsid w:val="000F7142"/>
    <w:rsid w:val="000F7671"/>
    <w:rsid w:val="00105ABD"/>
    <w:rsid w:val="00121BA3"/>
    <w:rsid w:val="00185EF7"/>
    <w:rsid w:val="001F4C1B"/>
    <w:rsid w:val="0038665B"/>
    <w:rsid w:val="003D53F2"/>
    <w:rsid w:val="005C3A4E"/>
    <w:rsid w:val="005F4F7C"/>
    <w:rsid w:val="00626DA3"/>
    <w:rsid w:val="006B0201"/>
    <w:rsid w:val="00753014"/>
    <w:rsid w:val="0075322F"/>
    <w:rsid w:val="00755CE8"/>
    <w:rsid w:val="007D5D5C"/>
    <w:rsid w:val="00841663"/>
    <w:rsid w:val="008C1DE1"/>
    <w:rsid w:val="0091360B"/>
    <w:rsid w:val="00946938"/>
    <w:rsid w:val="009C296E"/>
    <w:rsid w:val="00A3388E"/>
    <w:rsid w:val="00A619FD"/>
    <w:rsid w:val="00A756DE"/>
    <w:rsid w:val="00B016B2"/>
    <w:rsid w:val="00B67AC6"/>
    <w:rsid w:val="00C841C6"/>
    <w:rsid w:val="00C9495C"/>
    <w:rsid w:val="00DE0D2D"/>
    <w:rsid w:val="00ED0ADB"/>
    <w:rsid w:val="00EE606A"/>
    <w:rsid w:val="00F47E85"/>
    <w:rsid w:val="00FA42FD"/>
    <w:rsid w:val="00FD0A58"/>
    <w:rsid w:val="00FD4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B14D5"/>
    <w:pPr>
      <w:jc w:val="both"/>
    </w:pPr>
    <w:rPr>
      <w:rFonts w:ascii="Georgia" w:eastAsiaTheme="minorHAnsi" w:hAnsi="Georgia" w:cstheme="minorBidi"/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14D5"/>
    <w:rPr>
      <w:rFonts w:ascii="Georgia" w:eastAsiaTheme="minorHAnsi" w:hAnsi="Georgia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uiPriority w:val="99"/>
    <w:semiHidden/>
    <w:unhideWhenUsed/>
    <w:rsid w:val="000B14D5"/>
    <w:rPr>
      <w:vertAlign w:val="superscript"/>
    </w:rPr>
  </w:style>
  <w:style w:type="paragraph" w:customStyle="1" w:styleId="yiv8528180320msonormal">
    <w:name w:val="yiv8528180320msonormal"/>
    <w:basedOn w:val="Normal"/>
    <w:rsid w:val="0094693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yiv8528180320m-382857879842475754western">
    <w:name w:val="yiv8528180320m_-382857879842475754western"/>
    <w:basedOn w:val="Normal"/>
    <w:rsid w:val="0094693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yiv8528180320m-382857879842475754apple-converted-space">
    <w:name w:val="yiv8528180320m_-382857879842475754apple-converted-space"/>
    <w:basedOn w:val="DefaultParagraphFont"/>
    <w:rsid w:val="00B67AC6"/>
  </w:style>
  <w:style w:type="character" w:styleId="Hyperlink">
    <w:name w:val="Hyperlink"/>
    <w:basedOn w:val="DefaultParagraphFont"/>
    <w:uiPriority w:val="99"/>
    <w:rsid w:val="00ED0ADB"/>
    <w:rPr>
      <w:rFonts w:cs="Times New Roman"/>
      <w:color w:val="0000FF"/>
      <w:u w:val="single"/>
    </w:rPr>
  </w:style>
  <w:style w:type="paragraph" w:customStyle="1" w:styleId="yiv9359325533msonormal">
    <w:name w:val="yiv9359325533msonormal"/>
    <w:basedOn w:val="Normal"/>
    <w:rsid w:val="00ED0A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8F59-54B8-4C76-8CB1-16DA1579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5</cp:revision>
  <dcterms:created xsi:type="dcterms:W3CDTF">2019-05-06T08:46:00Z</dcterms:created>
  <dcterms:modified xsi:type="dcterms:W3CDTF">2019-05-06T08:47:00Z</dcterms:modified>
</cp:coreProperties>
</file>